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55" w:rsidRDefault="00765332">
      <w:r>
        <w:rPr>
          <w:noProof/>
          <w:lang w:eastAsia="ru-RU"/>
        </w:rPr>
        <w:drawing>
          <wp:inline distT="0" distB="0" distL="0" distR="0">
            <wp:extent cx="5940425" cy="8472138"/>
            <wp:effectExtent l="0" t="0" r="3175" b="5715"/>
            <wp:docPr id="1" name="Рисунок 1" descr="C:\Users\Пользователь\AppData\Local\Microsoft\Windows\Temporary Internet Files\Content.Word\CCI0812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CCI08122014_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03" w:rsidRDefault="009D7C03"/>
    <w:p w:rsidR="009D7C03" w:rsidRPr="009D7C03" w:rsidRDefault="009D7C03" w:rsidP="009D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9D7C03" w:rsidRPr="009D7C03" w:rsidRDefault="009D7C03" w:rsidP="009D7C03">
      <w:pPr>
        <w:widowControl w:val="0"/>
        <w:spacing w:before="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старшей школе право, будучи важным 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компонентом</w:t>
      </w:r>
      <w:proofErr w:type="gram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как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 </w:t>
      </w:r>
      <w:proofErr w:type="gramEnd"/>
    </w:p>
    <w:p w:rsidR="009D7C03" w:rsidRPr="009D7C03" w:rsidRDefault="009D7C03" w:rsidP="009D7C0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личности, а также содержания курса права в основной школе. К основным содержательным линиям примерной образовательной программы курса права для 10-11 классов общеобразовательной школы (базовый уровень) относятся следующие: </w:t>
      </w:r>
    </w:p>
    <w:p w:rsidR="009D7C03" w:rsidRPr="009D7C03" w:rsidRDefault="009D7C03" w:rsidP="009D7C03">
      <w:pPr>
        <w:widowControl w:val="0"/>
        <w:spacing w:before="20"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роль права в регулировании общественных отношений; законотворческий проце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стр</w:t>
      </w:r>
      <w:proofErr w:type="gram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ане; </w:t>
      </w:r>
    </w:p>
    <w:p w:rsidR="009D7C03" w:rsidRPr="009D7C03" w:rsidRDefault="009D7C03" w:rsidP="009D7C03">
      <w:pPr>
        <w:widowControl w:val="0"/>
        <w:spacing w:before="20"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9D7C03" w:rsidRPr="009D7C03" w:rsidRDefault="009D7C03" w:rsidP="009D7C03">
      <w:pPr>
        <w:widowControl w:val="0"/>
        <w:spacing w:before="20"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вопросы семейного и образовательного права; имущественные и неимущественные права личности и способы их защиты; правовые основы предпринимательской деятельности; основы трудового права и 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социального обеспечения</w:t>
      </w:r>
      <w:proofErr w:type="gram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7C03" w:rsidRPr="009D7C03" w:rsidRDefault="009D7C03" w:rsidP="009D7C03">
      <w:pPr>
        <w:widowControl w:val="0"/>
        <w:spacing w:before="20"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основы гражданского, уголовного, административного судопроизводства; </w:t>
      </w:r>
    </w:p>
    <w:p w:rsidR="009D7C03" w:rsidRPr="009D7C03" w:rsidRDefault="009D7C03" w:rsidP="009D7C03">
      <w:pPr>
        <w:widowControl w:val="0"/>
        <w:spacing w:before="20"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особенности конституционного судопроизводства; международная защита прав человека в условиях мирного и военного времени. </w:t>
      </w:r>
    </w:p>
    <w:p w:rsidR="009D7C03" w:rsidRPr="009D7C03" w:rsidRDefault="009D7C03" w:rsidP="009D7C0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</w:t>
      </w:r>
    </w:p>
    <w:p w:rsidR="009D7C03" w:rsidRPr="009D7C03" w:rsidRDefault="009D7C03" w:rsidP="009D7C03">
      <w:pPr>
        <w:widowControl w:val="0"/>
        <w:spacing w:before="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решения образовательных задача правового обучения и воспитания на базовом уровне является образовательная среда, обеспечивающая участие обучающихся в выработке и реализации правил и норм, регулирующих отношения в конкретной школе.</w:t>
      </w:r>
    </w:p>
    <w:p w:rsidR="009D7C03" w:rsidRPr="009D7C03" w:rsidRDefault="009D7C03" w:rsidP="009D7C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права в старшей школе на базовом уровне направлено на достижение следующих </w:t>
      </w:r>
      <w:r w:rsidRPr="009D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целей:</w:t>
      </w:r>
    </w:p>
    <w:p w:rsidR="009D7C03" w:rsidRPr="009D7C03" w:rsidRDefault="009D7C03" w:rsidP="009D7C03">
      <w:pPr>
        <w:widowControl w:val="0"/>
        <w:numPr>
          <w:ilvl w:val="0"/>
          <w:numId w:val="1"/>
        </w:numPr>
        <w:spacing w:before="2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законом права и свободы; </w:t>
      </w:r>
    </w:p>
    <w:p w:rsidR="009D7C03" w:rsidRPr="009D7C03" w:rsidRDefault="009D7C03" w:rsidP="009D7C03">
      <w:pPr>
        <w:widowControl w:val="0"/>
        <w:numPr>
          <w:ilvl w:val="0"/>
          <w:numId w:val="1"/>
        </w:numPr>
        <w:spacing w:before="2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9D7C03" w:rsidRPr="009D7C03" w:rsidRDefault="009D7C03" w:rsidP="009D7C03">
      <w:pPr>
        <w:widowControl w:val="0"/>
        <w:numPr>
          <w:ilvl w:val="0"/>
          <w:numId w:val="1"/>
        </w:numPr>
        <w:spacing w:before="2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9D7C03" w:rsidRPr="009D7C03" w:rsidRDefault="009D7C03" w:rsidP="009D7C03">
      <w:pPr>
        <w:widowControl w:val="0"/>
        <w:numPr>
          <w:ilvl w:val="0"/>
          <w:numId w:val="1"/>
        </w:numPr>
        <w:spacing w:before="2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9D7C03" w:rsidRPr="009D7C03" w:rsidRDefault="009D7C03" w:rsidP="009D7C03">
      <w:pPr>
        <w:widowControl w:val="0"/>
        <w:numPr>
          <w:ilvl w:val="0"/>
          <w:numId w:val="1"/>
        </w:numPr>
        <w:spacing w:before="2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9D7C03" w:rsidRPr="009D7C03" w:rsidRDefault="009D7C03" w:rsidP="009D7C03">
      <w:pPr>
        <w:widowControl w:val="0"/>
        <w:spacing w:after="6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D7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9D7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</w:t>
      </w:r>
    </w:p>
    <w:p w:rsidR="009D7C03" w:rsidRPr="009D7C03" w:rsidRDefault="009D7C03" w:rsidP="009D7C0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предусматривает формирование у обучающихся </w:t>
      </w:r>
      <w:proofErr w:type="spell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Право на этапе среднего (полного) общего образования в области познавательной деятельности являются: умение самостоятельно и мотивированно организовывать свою познавательную деятельность (от постановки целей до получения и оценки результата); 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</w:t>
      </w:r>
      <w:proofErr w:type="gram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произойдет, если…». 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информационно-коммуникативной деятельности предполагается поиск нужной информации по заданной теме в источниках права; извлечение необходимой 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умения развернуто обосновать суждения, давать определения, приводить доказательства;</w:t>
      </w:r>
      <w:proofErr w:type="gram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 изученных положений на самостоятельно подобранных конкретных примерах, владение основными навыками публичных выступлений. В области рефлексивной деятельности обеспечивается понимание ценности образования как средства развития культуры личности; 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</w:t>
      </w:r>
      <w:proofErr w:type="gram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путей продолжения образования или будущей профессиональной деятельности. 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образование в старшей школе на базовом уровне ориентировано на формирование умений осмысленно употреблять правовые понятия и категории, характеризовать</w:t>
      </w:r>
      <w:r w:rsidRPr="009D7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правом;</w:t>
      </w:r>
      <w:proofErr w:type="gramEnd"/>
    </w:p>
    <w:p w:rsidR="009D7C03" w:rsidRPr="009D7C03" w:rsidRDefault="009D7C03" w:rsidP="009D7C0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старшей школы должен уметь использовать приобретенные знания и умения в практической деятельности и повседневной жизни для: поиска, первичного анализа и использования правовой информации; обращения в надлежащие органы за квалифицированной юридической помощью; анализа норм закона с точки зрения конкретных условий их реализации. </w:t>
      </w:r>
    </w:p>
    <w:p w:rsidR="009D7C03" w:rsidRPr="009D7C03" w:rsidRDefault="009D7C03" w:rsidP="009D7C0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права на базовом уровне ученик должен</w:t>
      </w:r>
    </w:p>
    <w:p w:rsidR="009D7C03" w:rsidRPr="009D7C03" w:rsidRDefault="009D7C03" w:rsidP="009D7C03">
      <w:pPr>
        <w:widowControl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spacing w:before="60" w:after="0" w:line="240" w:lineRule="auto"/>
        <w:ind w:left="5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Pr="009D7C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9D7C03" w:rsidRPr="009D7C03" w:rsidRDefault="009D7C03" w:rsidP="009D7C03">
      <w:pPr>
        <w:widowControl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правильно употреблять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правовые понятия и категории (юридическое лицо, правовой статус, компетенция, полномочия, судопроизводство);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характеризовать: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объяснять: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различать: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отношений, урегулированных правом;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приводить примеры: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видов правоотношений, правонарушений, ответственности;</w:t>
      </w:r>
    </w:p>
    <w:p w:rsidR="009D7C03" w:rsidRPr="009D7C03" w:rsidRDefault="009D7C03" w:rsidP="009D7C03">
      <w:pPr>
        <w:widowControl w:val="0"/>
        <w:spacing w:before="60" w:after="0" w:line="240" w:lineRule="auto"/>
        <w:ind w:left="-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норм закона с точки зрения конкретных условий их реализации;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 и аргументации собственных суждений о происходящих событиях и явлениях с точки зрения права;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правовых задач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конкретных ситуаций).</w:t>
      </w:r>
    </w:p>
    <w:p w:rsidR="009D7C03" w:rsidRPr="009D7C03" w:rsidRDefault="009D7C03" w:rsidP="009D7C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D7C03" w:rsidRPr="009D7C03" w:rsidRDefault="009D7C03" w:rsidP="009D7C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источниками права, в том числе новыми нормативными актами;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 закона с точки зрения конкретных условий их реализации;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правомерных форм поведения и способов защиты прав и интересов личности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и аргументация собственных суждений о правовых явлениях общественной жизни;</w:t>
      </w:r>
    </w:p>
    <w:p w:rsidR="009D7C03" w:rsidRPr="009D7C03" w:rsidRDefault="009D7C03" w:rsidP="009D7C03">
      <w:pPr>
        <w:widowControl w:val="0"/>
        <w:numPr>
          <w:ilvl w:val="0"/>
          <w:numId w:val="2"/>
        </w:numPr>
        <w:tabs>
          <w:tab w:val="num" w:pos="1080"/>
        </w:tabs>
        <w:spacing w:before="60"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отдельных правовых споров с учетом социального опыта ученика.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представлено в тематическом планировании</w:t>
      </w:r>
      <w:r w:rsidRPr="009D7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C03" w:rsidRPr="009D7C03" w:rsidRDefault="009D7C03" w:rsidP="009D7C03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Критерии оценивания</w:t>
      </w:r>
    </w:p>
    <w:p w:rsidR="009D7C03" w:rsidRPr="009D7C03" w:rsidRDefault="009D7C03" w:rsidP="009D7C03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120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2268"/>
        <w:gridCol w:w="2268"/>
        <w:gridCol w:w="2693"/>
        <w:gridCol w:w="2552"/>
      </w:tblGrid>
      <w:tr w:rsidR="009D7C03" w:rsidRPr="009D7C03" w:rsidTr="002C528F">
        <w:trPr>
          <w:trHeight w:hRule="exact" w:val="39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lang w:eastAsia="ru-RU"/>
              </w:rPr>
              <w:t>5 (ОТЛ.)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lang w:eastAsia="ru-RU"/>
              </w:rPr>
              <w:t>4 (ХОР.)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lang w:eastAsia="ru-RU"/>
              </w:rPr>
              <w:t>3 (УД.)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lang w:eastAsia="ru-RU"/>
              </w:rPr>
              <w:t>2 (НЕУД.)</w:t>
            </w:r>
          </w:p>
        </w:tc>
      </w:tr>
      <w:tr w:rsidR="009D7C03" w:rsidRPr="009D7C03" w:rsidTr="002C528F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1. Организация ответа (введение, основная часть, заключение)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структуры ответа, </w:t>
            </w: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 не всегда удач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9D7C03" w:rsidRPr="009D7C03" w:rsidTr="002C528F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2. Умение анализировать и делать выводы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 xml:space="preserve">Выводы опираются не основные факты и являются обоснованными; грамотное сопоставление фактов, понимание ключевой проблемы и её 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 не всегда понимается глубоко; не все вопросы удачны; не все противоречия выделяются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Упускаются важ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 xml:space="preserve">ные факты и многие выводы неправильны; факты сопоставляются редко, многие из них не относятся к проблеме; ошибки в выделении ключевой проблемы; вопросы 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неудачны или задаются только с помощью учителя; противоречия не выделяются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проблему (даже ошибочно); неумение задать вопрос даже с помощью учителя; нет понимания противоречий</w:t>
            </w:r>
          </w:p>
        </w:tc>
      </w:tr>
      <w:tr w:rsidR="009D7C03" w:rsidRPr="009D7C03" w:rsidTr="002C528F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3. Иллюс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трация своих мыслей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9D7C03" w:rsidRPr="009D7C03" w:rsidTr="002C528F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Ошибки в ряде клю</w:t>
            </w:r>
            <w:r w:rsidRPr="009D7C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чевых фактов и поч</w:t>
            </w:r>
            <w:r w:rsidRPr="009D7C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ти во всех деталях; </w:t>
            </w:r>
            <w:r w:rsidRPr="009D7C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детали приводятся, </w:t>
            </w:r>
            <w:r w:rsidRPr="009D7C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 не анализируют</w:t>
            </w:r>
            <w:r w:rsidRPr="009D7C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ся; факты не всегда </w:t>
            </w:r>
            <w:r w:rsidRPr="009D7C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отделяются от мне</w:t>
            </w: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ний, но учащийся понимает разницу 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между ними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смешиваются и нет</w:t>
            </w:r>
            <w:proofErr w:type="gramEnd"/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понимания их разницы</w:t>
            </w:r>
          </w:p>
        </w:tc>
      </w:tr>
      <w:tr w:rsidR="009D7C03" w:rsidRPr="009D7C03" w:rsidTr="002C528F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5. Работа с 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ключевыми понятиями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Нет разделения на важные и второсте</w:t>
            </w: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пенные понятия; </w:t>
            </w:r>
            <w:r w:rsidRPr="009D7C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определяются, но не </w:t>
            </w:r>
            <w:r w:rsidRPr="009D7C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всегда чётко и пра</w:t>
            </w:r>
            <w:r w:rsidRPr="009D7C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вильно; описываются часто неправиль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но или непонятно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9D7C03" w:rsidRPr="009D7C03" w:rsidTr="002C528F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6. Причинно-следственные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Частичные наруше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ния причинно-след</w:t>
            </w:r>
            <w:r w:rsidRPr="009D7C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ственных связей; небольшие логичес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кие неточности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 xml:space="preserve">Причинно-следственные связи </w:t>
            </w: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проводятся редко; 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 xml:space="preserve">много нарушений в </w:t>
            </w: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последовательности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Не может провести 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причинно-следственные связи даже при наводящих вопросах, постоянные нарушения по</w:t>
            </w:r>
            <w:r w:rsidRPr="009D7C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следовательности</w:t>
            </w:r>
          </w:p>
        </w:tc>
      </w:tr>
    </w:tbl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03" w:rsidRPr="009D7C03" w:rsidRDefault="009D7C03" w:rsidP="009D7C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Изменения, внесенные в Рабочую программу:</w:t>
      </w:r>
    </w:p>
    <w:p w:rsidR="009D7C03" w:rsidRPr="009D7C03" w:rsidRDefault="009D7C03" w:rsidP="009D7C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учебного плана МОУ «</w:t>
      </w:r>
      <w:proofErr w:type="spellStart"/>
      <w:r w:rsidRPr="009D7C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Госконзаводская</w:t>
      </w:r>
      <w:proofErr w:type="spellEnd"/>
      <w:r w:rsidRPr="009D7C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в 10 классе на курс «Право» отводится 17,5 часов, в 11 классе- 17 часов.  </w:t>
      </w:r>
    </w:p>
    <w:p w:rsidR="009D7C03" w:rsidRPr="009D7C03" w:rsidRDefault="009D7C03" w:rsidP="009D7C03">
      <w:pPr>
        <w:tabs>
          <w:tab w:val="left" w:pos="49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Формы организации учебного процесса: 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коллективная, групповая, индивидуальная.  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proofErr w:type="gramStart"/>
      <w:r w:rsidRPr="009D7C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Виды учебных занятий: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урок, лекция, практическое занятие, исследование, деловая игра, анализ, игры-обсуждения, проектная деятельность.</w:t>
      </w:r>
      <w:proofErr w:type="gramEnd"/>
    </w:p>
    <w:p w:rsidR="009D7C03" w:rsidRPr="009D7C03" w:rsidRDefault="009D7C03" w:rsidP="009D7C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контроля знаний, умений, навыков являются текущий и промежуточный контроль знаний. Итоговая аттестация обучающихся  11-го класса  проводится по окончании учебного года на основе итогов промежуточного  контроля и в  форме ЕГЭ по обществознанию (тестирования).  Сроки итоговой аттестации  устанавливаются в соответствии с Положением о формах и порядке проведения государственной (итоговой) аттестации. </w:t>
      </w:r>
    </w:p>
    <w:p w:rsidR="009D7C03" w:rsidRPr="009D7C03" w:rsidRDefault="009D7C03" w:rsidP="009D7C03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планировании возможна корректировка.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03" w:rsidRPr="009D7C03" w:rsidRDefault="009D7C03" w:rsidP="009D7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план</w:t>
      </w:r>
    </w:p>
    <w:p w:rsidR="009D7C03" w:rsidRPr="009D7C03" w:rsidRDefault="009D7C03" w:rsidP="009D7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D7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праву</w:t>
      </w:r>
    </w:p>
    <w:p w:rsidR="009D7C03" w:rsidRPr="009D7C03" w:rsidRDefault="009D7C03" w:rsidP="009D7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Класс:</w:t>
      </w:r>
      <w:r w:rsidRPr="009D7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10   (базовый уровень)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.</w:t>
      </w:r>
      <w:proofErr w:type="gramEnd"/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Количество часов:</w:t>
      </w:r>
    </w:p>
    <w:p w:rsidR="009D7C03" w:rsidRPr="009D7C03" w:rsidRDefault="009D7C03" w:rsidP="009D7C0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на первое пол.: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9  час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.; </w:t>
      </w:r>
      <w:proofErr w:type="gramEnd"/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на второе пол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.:8,5 час.; </w:t>
      </w: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всего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:17,5 час.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Плановых контрольных уроков 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2 , зачетов      2  , тестов   2       .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Административных контрольных уроков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.</w:t>
      </w:r>
      <w:proofErr w:type="gramEnd"/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составлено в соответствии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 Программой Никитина А.Ф. «Правоведение. 10-11 классы». М. Просвещение, 2008  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Учебник</w:t>
      </w:r>
      <w:r w:rsidRPr="009D7C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(автор название, издательство, год изд.) Никитин А.Ф.  Право. 10-11 </w:t>
      </w:r>
      <w:proofErr w:type="spellStart"/>
      <w:r w:rsidRPr="009D7C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</w:t>
      </w:r>
      <w:proofErr w:type="spellEnd"/>
      <w:r w:rsidRPr="009D7C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._М.: Просвещение, 2011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page" w:horzAnchor="margin" w:tblpXSpec="center" w:tblpY="901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540"/>
        <w:gridCol w:w="540"/>
        <w:gridCol w:w="536"/>
        <w:gridCol w:w="570"/>
        <w:gridCol w:w="3754"/>
        <w:gridCol w:w="1620"/>
        <w:gridCol w:w="541"/>
        <w:gridCol w:w="542"/>
      </w:tblGrid>
      <w:tr w:rsidR="009D7C03" w:rsidRPr="009D7C03" w:rsidTr="002C528F">
        <w:trPr>
          <w:trHeight w:val="278"/>
        </w:trPr>
        <w:tc>
          <w:tcPr>
            <w:tcW w:w="468" w:type="dxa"/>
            <w:vMerge w:val="restart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  <w:r w:rsidRPr="009D7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</w:t>
            </w:r>
            <w:r w:rsidRPr="009D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л-во часов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том числе 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</w:t>
            </w:r>
            <w:proofErr w:type="gramEnd"/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D7C03" w:rsidRPr="009D7C03" w:rsidRDefault="009D7C03" w:rsidP="009D7C0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Элементы</w:t>
            </w:r>
          </w:p>
          <w:p w:rsidR="009D7C03" w:rsidRPr="009D7C03" w:rsidRDefault="009D7C03" w:rsidP="009D7C0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содержания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Вид 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контроля.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Измерители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сроки</w:t>
            </w:r>
          </w:p>
        </w:tc>
      </w:tr>
      <w:tr w:rsidR="009D7C03" w:rsidRPr="009D7C03" w:rsidTr="002C528F">
        <w:trPr>
          <w:trHeight w:val="277"/>
        </w:trPr>
        <w:tc>
          <w:tcPr>
            <w:tcW w:w="468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</w:t>
            </w:r>
            <w:proofErr w:type="spellEnd"/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</w:t>
            </w:r>
            <w:proofErr w:type="spellEnd"/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</w:t>
            </w:r>
            <w:proofErr w:type="spellEnd"/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роль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3754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42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</w:t>
            </w: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7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Из истории государства и права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rPr>
          <w:trHeight w:val="1932"/>
        </w:trPr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государства и права.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права в России.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8" w:firstLine="567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Связь и взаимозависимость государства и права. 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Основные те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ории происхождения государства и права: теологическая, патриар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хальная, договорная, теория насилия, органическая, психологичес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кая, расовая, материалистическая.</w:t>
            </w:r>
            <w:proofErr w:type="gramEnd"/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8" w:firstLine="567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Развитие права в России до XIX 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</w:t>
            </w:r>
            <w:proofErr w:type="gramEnd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. Влияние на правовую мысль Киевской Руси религиозно-символического мышления. Первые па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 xml:space="preserve">мятники философско-правовой мысли. 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Русская</w:t>
            </w:r>
            <w:proofErr w:type="gramEnd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Правда. Судебник 1497 г. Соборное уложение 1649 г. Государственно-правовые ре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формы Петра I. «Наказ» Екатерины II. Российское право в XIX — начале XX в. Совершенствование правовой системы в царствова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 xml:space="preserve">ние Александра I. Деятельность М. </w:t>
            </w:r>
            <w:proofErr w:type="spellStart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М.Сперанского</w:t>
            </w:r>
            <w:proofErr w:type="spellEnd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. Совершенст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вование системы управления, издание Полного собрания законов и Свода законов Российской империи Николаем I. Отмена крепо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 xml:space="preserve">стного права. Реформы местного самоуправления и 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судебная</w:t>
            </w:r>
            <w:proofErr w:type="gramEnd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. Раз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 xml:space="preserve">витие правовой системы 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начале</w:t>
            </w:r>
            <w:proofErr w:type="gramEnd"/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XX в. Манифест 17 октября 1905 г. Деятельность Государственной думы. Основные государственные законы — конституционные законы России.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8" w:firstLine="567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Советское право 1917—1953 гг. Замена права «революцион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ным правосознанием». Революционный террор. Репрессии 30-х гг. «Сталинская» Конституция СССР 1936 г.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8" w:firstLine="567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Советское право 1954—1991 гг. Критика Культа личности. Кон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 xml:space="preserve">сервация административно-командной системы управления. Рост правонарушений. Начало 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правозащитного, диссидентского движе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ния. Принятие Конституции СССР 1977 г. Кризис общества «раз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витого социализма».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8" w:firstLine="567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Реформа российского права после 1991 г. Распад СССР. По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пытки превратить Россию в модернизированное государство с ры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ночной экономикой. «Изъятие» у населения сберегательных вкла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дов, аферы финансовых пирамид. Проведение приватизации в стране. Принятие Конституции Российской Федерации, Граждан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ского кодекса РФ, Уголовного кодекса РФ и др.</w:t>
            </w:r>
          </w:p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текстов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российское право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нормативных документов, решение правовых задач. Представление информации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7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Вопросы теории государства и права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Государство, его признаки и формы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8" w:firstLine="567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Понятие государства. «Общественный», «классовый», «полити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ко-правовой» подходы к рассмотрению сущности государства. Признаки и функции государства. Форма правления, форма государст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венного устройства, политический режим.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8" w:firstLine="567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right="58" w:firstLine="567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Понятие и признаки правового государства. Верховенство зако</w:t>
            </w:r>
            <w:r w:rsidRPr="009D7C0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на. Законность и правопорядок. Разделение властей. Гарантированность прав человека.</w:t>
            </w:r>
          </w:p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права. Правовая норма. Источники права.</w:t>
            </w:r>
            <w:r w:rsidRPr="009D7C0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Право в системе социальных норм. Система российского права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нормативных документов. Представление информации 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признаки правового государства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нормативных документов. Представление информации. Тест. 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7"/>
            <w:shd w:val="clear" w:color="auto" w:fill="auto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Конституционное право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rPr>
          <w:trHeight w:val="2498"/>
        </w:trPr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конституцииОбщая</w:t>
            </w:r>
            <w:proofErr w:type="spellEnd"/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Конституции РФ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конституции, ее виды. Конституционное право России, его принципы и источники. Конституционная система. Понятие конституционализма.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Конституционный кризис начала 90-х гг. Принятие Конституции Российской Федерац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и ее</w:t>
            </w:r>
            <w:proofErr w:type="gramEnd"/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общая 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характеристика. Достоинства и недостатки Основного закона России.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 конституционного  строя.   Содержание вступительной части Конституции. Российская Федерация — демократическое фе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деративное правовое государство с республиканской формой правления.   Социальное  государство.   Светское  государство.  Человек, его права и свободы — высшая ценность. Многонациональный народ России — носитель суверенитета и источник власти. Субъек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 осуществления государственной власти. Прямое действие Кон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ституции РФ.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Федеративное устройство России. Равенство субъектов федерации.  Целостность  и  неприкосновенность территории  Российской Федерации.  Виды  субъектов  РФ.   Федеральное  законодательство и законы субъектов РФ. Проблема сепаратизма.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Российской Федерации. Статус главы государства. I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отрешения его от должности.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Федеральное Собрание Российской Федерации. Парламенты I в европейской политической традиции. Парламентаризм. Две палаты Федерального Собрания — Совет Федерации и Государственная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Дума, их состав и способы формирования. Комитеты и комиссии 1 обеих палат. Предметы ведения Совета Федерации и Государственной Думы. Порядок принятия и вступления в силу законов 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ской Федерации.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Правительство Российской Федерации, его состав и порядок формирования. Полномочия Правительства РФ. Досрочное прекра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щение полномочий Правительства РФ. Судебная власть в РФ. Су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дебная система: федеральные суды и суды субъектов РФ. Принци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пы судопроизводства. Присяжные заседатели. Прокуратура РФ как единая централизованная система. Функции прокуратуры. Генераль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ный прокурор РФ*.</w:t>
            </w:r>
          </w:p>
          <w:p w:rsidR="009D7C03" w:rsidRPr="009D7C03" w:rsidRDefault="009D7C03" w:rsidP="009D7C03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Местное самоуправление. Решение вопросов местного значе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ния. Муниципальная собственность. Самостоятельность местного самоуправления в пределах его полномочий. Структура и формиро</w:t>
            </w:r>
            <w:r w:rsidRPr="009D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вание местного самоуправления.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нормативных документов. Представление информации 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 w:rsidRPr="009D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конституционного строя. </w:t>
            </w:r>
            <w:r w:rsidRPr="009D7C0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Конституционное судопроизводство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нормативных документов,  решение правовых задач.  Представление информации 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Гражданство в РФ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нормативных документов,  решение правовых задач.  Представление информации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Федеративное устройство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нормативных документов. Представление информации 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нормативных документов. Представление информации 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собрание. Совет Федерации. Государственная Дума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нормативных документов,  решение правовых задач.  Представление информации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Законотворческий процесс в Российской Федерации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нормативных документов,  решение правовых задач.  Представление информации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Исполнительная и судебная власть в РФ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нормативных документов,  решение правовых </w:t>
            </w: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задач.  Представление информации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нормативных документов,  решение правовых задач.  Представление информации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в РФ.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гражданства. Порядок приобретения и прекращения гражданства Российской Федерации.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нормативных документов, решение правовых задач.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конституционные права и обязанности граждан.  Свобода избирательного права. 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граждан Российской Федерации участвовать в управлении делами государства. Понятие избирательной системы. Избирательный процесс: понятие, принципы. Формы и процедуры избирательного процесса. </w:t>
            </w: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 </w:t>
            </w: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Обязанность защиты Отечества. Основания отсрочки от военной </w:t>
            </w: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службы. Право на альтернативную гражданскую службу. </w:t>
            </w: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налогоплательщика.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Тест.  Анализ нормативных документов, решение правовых задач, составление алгоритма правового безопасного поведения. </w:t>
            </w: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Зачетная работа. 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rPr>
          <w:trHeight w:val="6057"/>
        </w:trPr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правоотношения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гражданских правоотношений. Физические лица. Юридические лица. Организационно-правовые формы юридических лиц. Правовой режим предпринимательской деятельности. Имущественные права. Право собственности на движимые и недвижимые вещи, деньги, ценные бумаги. </w:t>
            </w:r>
            <w:r w:rsidRPr="009D7C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 на интеллектуальную собственность</w:t>
            </w: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Споры и порядок их рассмотрения.</w:t>
            </w: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составление словарика, схем, таблиц,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информации. </w:t>
            </w: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К/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работа.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46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4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 ч.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C03" w:rsidRPr="009D7C03" w:rsidRDefault="009D7C03" w:rsidP="009D7C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 уровня </w:t>
      </w:r>
      <w:proofErr w:type="spellStart"/>
      <w:r w:rsidRPr="009D7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обученности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3614"/>
        <w:gridCol w:w="3092"/>
      </w:tblGrid>
      <w:tr w:rsidR="009D7C03" w:rsidRPr="009D7C03" w:rsidTr="002C528F">
        <w:tc>
          <w:tcPr>
            <w:tcW w:w="3348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полугодие</w:t>
            </w:r>
          </w:p>
        </w:tc>
        <w:tc>
          <w:tcPr>
            <w:tcW w:w="378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полугодие</w:t>
            </w:r>
          </w:p>
        </w:tc>
      </w:tr>
      <w:tr w:rsidR="009D7C03" w:rsidRPr="009D7C03" w:rsidTr="002C528F">
        <w:tc>
          <w:tcPr>
            <w:tcW w:w="3348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450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9D7C03" w:rsidRPr="009D7C03" w:rsidTr="002C528F">
        <w:tc>
          <w:tcPr>
            <w:tcW w:w="3348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Зачеты </w:t>
            </w:r>
          </w:p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 - тематический план</w:t>
      </w:r>
    </w:p>
    <w:p w:rsidR="009D7C03" w:rsidRPr="009D7C03" w:rsidRDefault="009D7C03" w:rsidP="009D7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D7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праву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Класс:</w:t>
      </w:r>
      <w:r w:rsidRPr="009D7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11   (базовый уровень)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.</w:t>
      </w:r>
      <w:proofErr w:type="gramEnd"/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Количество часов:</w:t>
      </w:r>
    </w:p>
    <w:p w:rsidR="009D7C03" w:rsidRPr="009D7C03" w:rsidRDefault="009D7C03" w:rsidP="009D7C0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на первое пол.: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 час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.; </w:t>
      </w:r>
      <w:proofErr w:type="gramEnd"/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на второе пол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.:9,5 час.; </w:t>
      </w: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всего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:17,5 час.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Плановых контрольных уроков 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2 , зачетов      2  , тестов   1       .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Административных контрольных уроков</w:t>
      </w:r>
      <w:proofErr w:type="gramStart"/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.</w:t>
      </w:r>
      <w:proofErr w:type="gramEnd"/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составлено в соответствии</w:t>
      </w: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7C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 Программой Никитина А.Ф. «Правоведение. 10-11 классы». М. Просвещение, 2008 </w:t>
      </w:r>
    </w:p>
    <w:tbl>
      <w:tblPr>
        <w:tblpPr w:leftFromText="180" w:rightFromText="180" w:vertAnchor="page" w:horzAnchor="margin" w:tblpY="432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720"/>
        <w:gridCol w:w="724"/>
        <w:gridCol w:w="866"/>
        <w:gridCol w:w="570"/>
        <w:gridCol w:w="3060"/>
        <w:gridCol w:w="1709"/>
        <w:gridCol w:w="450"/>
        <w:gridCol w:w="450"/>
      </w:tblGrid>
      <w:tr w:rsidR="009D7C03" w:rsidRPr="009D7C03" w:rsidTr="002C528F">
        <w:trPr>
          <w:trHeight w:val="278"/>
        </w:trPr>
        <w:tc>
          <w:tcPr>
            <w:tcW w:w="648" w:type="dxa"/>
            <w:vMerge w:val="restart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  <w:proofErr w:type="gramStart"/>
            <w:r w:rsidRPr="009D7C03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proofErr w:type="gramEnd"/>
            <w:r w:rsidRPr="009D7C0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9D7C03" w:rsidRPr="009D7C03" w:rsidRDefault="009D7C03" w:rsidP="009D7C0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</w:t>
            </w:r>
          </w:p>
          <w:p w:rsidR="009D7C03" w:rsidRPr="009D7C03" w:rsidRDefault="009D7C03" w:rsidP="009D7C0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содержания</w:t>
            </w:r>
            <w:r w:rsidRPr="009D7C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контроля.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Измерители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9D7C03" w:rsidRPr="009D7C03" w:rsidTr="002C528F">
        <w:trPr>
          <w:trHeight w:val="277"/>
        </w:trPr>
        <w:tc>
          <w:tcPr>
            <w:tcW w:w="648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D7C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</w:t>
            </w:r>
            <w:proofErr w:type="spellEnd"/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D7C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ческие</w:t>
            </w:r>
            <w:proofErr w:type="spellEnd"/>
            <w:r w:rsidRPr="009D7C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D7C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</w:t>
            </w:r>
            <w:proofErr w:type="spellEnd"/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роль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D7C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ные</w:t>
            </w:r>
            <w:proofErr w:type="spellEnd"/>
            <w:r w:rsidRPr="009D7C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3060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64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6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7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составление словарика,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rPr>
          <w:trHeight w:val="2763"/>
        </w:trPr>
        <w:tc>
          <w:tcPr>
            <w:tcW w:w="64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260" w:type="dxa"/>
            <w:shd w:val="clear" w:color="auto" w:fill="auto"/>
          </w:tcPr>
          <w:p w:rsidR="009D7C03" w:rsidRPr="009D7C03" w:rsidRDefault="009D7C03" w:rsidP="009D7C03">
            <w:pPr>
              <w:widowControl w:val="0"/>
              <w:spacing w:before="240" w:after="6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Трудовые правоотношения 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трудовых правоотношений. </w:t>
            </w:r>
            <w:r w:rsidRPr="009D7C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Занятость и трудоустройство.</w:t>
            </w: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трудоустройства. Порядок приема на работу. Трудовой договор: понятие и виды, порядок заключения и расторжения.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нормативных документов, решение правовых задач Представление информации.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64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9D7C03" w:rsidRPr="009D7C03" w:rsidRDefault="009D7C03" w:rsidP="009D7C03">
            <w:pPr>
              <w:widowControl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Социальное обеспечение 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Правовые основы социальной защиты и социального обеспечения. Пенсии и пособия.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темы, таблица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64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26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Процессуальные правоотношения </w:t>
            </w:r>
          </w:p>
        </w:tc>
        <w:tc>
          <w:tcPr>
            <w:tcW w:w="7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7C03" w:rsidRPr="009D7C03" w:rsidRDefault="009D7C03" w:rsidP="009D7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гражданского процесса. Порядок обращения в суд. Судебное разбирательство. Порядок обжалования судебных решений. Порядок производства по делам об административных правонарушениях. Особенности уголовного процесса. Стадии уголовного процесса. Порядок обжалования судебных решений в уголовном процессе. Основания и порядок обращения в Конституционный Суд Российской Федерации. Правовые последствия принятия решения </w:t>
            </w: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Конституционным Судом Российской Федерации.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64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право. </w:t>
            </w:r>
          </w:p>
        </w:tc>
        <w:tc>
          <w:tcPr>
            <w:tcW w:w="7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120" w:line="240" w:lineRule="auto"/>
              <w:ind w:lef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64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26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помощь</w:t>
            </w:r>
          </w:p>
        </w:tc>
        <w:tc>
          <w:tcPr>
            <w:tcW w:w="7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Взаимные юридические консультации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Зачетная работа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64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</w:t>
            </w:r>
          </w:p>
        </w:tc>
        <w:tc>
          <w:tcPr>
            <w:tcW w:w="7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курса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(к/р), решение ситуационных задач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03" w:rsidRPr="009D7C03" w:rsidTr="002C528F">
        <w:tc>
          <w:tcPr>
            <w:tcW w:w="648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D7C03" w:rsidRPr="009D7C03" w:rsidRDefault="009D7C03" w:rsidP="009D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Учебник</w:t>
      </w:r>
      <w:r w:rsidRPr="009D7C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(автор название, издательство, год изд.) Никитин А.Ф. Основы права. 10-11 </w:t>
      </w:r>
      <w:proofErr w:type="spellStart"/>
      <w:r w:rsidRPr="009D7C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</w:t>
      </w:r>
      <w:proofErr w:type="spellEnd"/>
      <w:r w:rsidRPr="009D7C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._М.: Дрофа, 2007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Контроль уровня </w:t>
      </w:r>
      <w:proofErr w:type="spellStart"/>
      <w:r w:rsidRPr="009D7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обученности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3586"/>
        <w:gridCol w:w="3070"/>
      </w:tblGrid>
      <w:tr w:rsidR="009D7C03" w:rsidRPr="009D7C03" w:rsidTr="002C528F">
        <w:tc>
          <w:tcPr>
            <w:tcW w:w="3348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полугодие</w:t>
            </w:r>
          </w:p>
        </w:tc>
        <w:tc>
          <w:tcPr>
            <w:tcW w:w="378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полугодие</w:t>
            </w:r>
          </w:p>
        </w:tc>
      </w:tr>
      <w:tr w:rsidR="009D7C03" w:rsidRPr="009D7C03" w:rsidTr="002C528F">
        <w:tc>
          <w:tcPr>
            <w:tcW w:w="3348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450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C03" w:rsidRPr="009D7C03" w:rsidTr="002C528F">
        <w:tc>
          <w:tcPr>
            <w:tcW w:w="3348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Зачеты </w:t>
            </w:r>
          </w:p>
        </w:tc>
        <w:tc>
          <w:tcPr>
            <w:tcW w:w="450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9D7C03" w:rsidRPr="009D7C03" w:rsidRDefault="009D7C03" w:rsidP="009D7C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C03" w:rsidRPr="009D7C03" w:rsidRDefault="009D7C03" w:rsidP="009D7C0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обеспечения: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D7C03">
        <w:rPr>
          <w:rFonts w:ascii="Times New Roman" w:eastAsia="Times New Roman" w:hAnsi="Times New Roman" w:cs="Times New Roman"/>
          <w:sz w:val="28"/>
          <w:szCs w:val="24"/>
          <w:lang w:eastAsia="ru-RU"/>
        </w:rPr>
        <w:t>Шкатулла</w:t>
      </w:r>
      <w:proofErr w:type="spellEnd"/>
      <w:r w:rsidRPr="009D7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В.И. и др. Основы правовых знаний. М.: Академия, 2001.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Яковлев Я.И. Основы правоведения. – М.: 2002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Певцова Е.А. Право. Основы правовой культуры.  10, 11 </w:t>
      </w:r>
      <w:proofErr w:type="spellStart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 2005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Федеральные законы РФ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 техническое обеспечение</w:t>
      </w:r>
      <w:r w:rsidRPr="009D7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D7C03" w:rsidRPr="009D7C03" w:rsidRDefault="009D7C03" w:rsidP="009D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компьютерное оборудование</w:t>
      </w:r>
    </w:p>
    <w:p w:rsidR="009D7C03" w:rsidRPr="009D7C03" w:rsidRDefault="009D7C03" w:rsidP="009D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0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-учебные карты</w:t>
      </w:r>
    </w:p>
    <w:p w:rsidR="009D7C03" w:rsidRDefault="009D7C03">
      <w:bookmarkStart w:id="0" w:name="_GoBack"/>
      <w:bookmarkEnd w:id="0"/>
    </w:p>
    <w:sectPr w:rsidR="009D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32"/>
    <w:rsid w:val="002D2D55"/>
    <w:rsid w:val="00765332"/>
    <w:rsid w:val="009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2014-12-08T16:23:00Z</dcterms:created>
  <dcterms:modified xsi:type="dcterms:W3CDTF">2014-12-08T16:33:00Z</dcterms:modified>
</cp:coreProperties>
</file>